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B37DA" w14:textId="3A670E16" w:rsidR="00A30272" w:rsidRDefault="00A30272" w:rsidP="00A30272">
      <w:pPr>
        <w:pStyle w:val="Overskrift1"/>
      </w:pPr>
      <w:r>
        <w:t>teknik klima og miljøudvalget</w:t>
      </w:r>
    </w:p>
    <w:p w14:paraId="311A7074" w14:textId="77777777" w:rsidR="00A30272" w:rsidRDefault="00A30272" w:rsidP="00A30272">
      <w:pPr>
        <w:pStyle w:val="Overskrift1"/>
      </w:pPr>
      <w:r>
        <w:t>Afrapportering på udvalgsstrategi for 2024</w:t>
      </w:r>
    </w:p>
    <w:p w14:paraId="5E58D157" w14:textId="77777777" w:rsidR="00A30272" w:rsidRDefault="00A30272" w:rsidP="00A30272"/>
    <w:p w14:paraId="1063EBD6" w14:textId="6650C57B" w:rsidR="00A30272" w:rsidRDefault="00A30272" w:rsidP="00A30272">
      <w:pPr>
        <w:pStyle w:val="Overskrift1"/>
      </w:pPr>
      <w:r>
        <w:t>Tema:</w:t>
      </w:r>
      <w:r w:rsidR="00B1658B">
        <w:t>Det gode børneliv</w:t>
      </w:r>
    </w:p>
    <w:p w14:paraId="645B17DA" w14:textId="77777777" w:rsidR="00A30272" w:rsidRDefault="00A30272" w:rsidP="00A30272"/>
    <w:p w14:paraId="15AEFF5B" w14:textId="77777777" w:rsidR="00A30272" w:rsidRDefault="00A30272" w:rsidP="00A30272">
      <w:pPr>
        <w:pStyle w:val="Overskrift2"/>
      </w:pPr>
      <w:r>
        <w:t>Pejlemærker</w:t>
      </w:r>
    </w:p>
    <w:p w14:paraId="758714E1" w14:textId="5946374D" w:rsidR="00A30272" w:rsidRDefault="00B1658B" w:rsidP="00A30272">
      <w:r w:rsidRPr="00B1658B">
        <w:t>Ud fra en helhedsorienteret og tværgående tilgang udvikler </w:t>
      </w:r>
      <w:proofErr w:type="gramStart"/>
      <w:r w:rsidRPr="00B1658B">
        <w:t>vi  moderne</w:t>
      </w:r>
      <w:proofErr w:type="gramEnd"/>
      <w:r w:rsidRPr="00B1658B">
        <w:t xml:space="preserve"> cykelinfrastruktur med trafiksikkerhed i højsædet, </w:t>
      </w:r>
      <w:r w:rsidR="00D60F76" w:rsidRPr="00B1658B">
        <w:t>så</w:t>
      </w:r>
      <w:r w:rsidRPr="00B1658B">
        <w:t xml:space="preserve"> børn og unge kan komme sikkert, sundt og klimavenligt i </w:t>
      </w:r>
      <w:r w:rsidR="00D60F76">
        <w:t>skol</w:t>
      </w:r>
      <w:r w:rsidRPr="00B1658B">
        <w:t>. Vi sikrer optimale fysiske forhold på skoler og daginstitutioner, </w:t>
      </w:r>
      <w:proofErr w:type="gramStart"/>
      <w:r w:rsidRPr="00B1658B">
        <w:t>således </w:t>
      </w:r>
      <w:r w:rsidR="00D60F76" w:rsidRPr="00B1658B">
        <w:t>at</w:t>
      </w:r>
      <w:proofErr w:type="gramEnd"/>
      <w:r w:rsidR="00D60F76" w:rsidRPr="00B1658B">
        <w:t xml:space="preserve"> børnene</w:t>
      </w:r>
      <w:r w:rsidRPr="00B1658B">
        <w:t> gennem </w:t>
      </w:r>
      <w:r w:rsidR="00D60F76" w:rsidRPr="00B1658B">
        <w:t>fagligt funderede</w:t>
      </w:r>
      <w:r w:rsidRPr="00B1658B">
        <w:t xml:space="preserve"> tidlige og rettidige indsatser kommer godt fra start i livet.</w:t>
      </w:r>
    </w:p>
    <w:p w14:paraId="5A38FF3C" w14:textId="77777777" w:rsidR="00A30272" w:rsidRDefault="00A30272" w:rsidP="00A30272"/>
    <w:p w14:paraId="57A4989B" w14:textId="77777777" w:rsidR="00A30272" w:rsidRDefault="00A30272" w:rsidP="00A30272">
      <w:pPr>
        <w:pStyle w:val="Overskrift2"/>
      </w:pPr>
      <w:r>
        <w:t>Cases/indsatser</w:t>
      </w:r>
    </w:p>
    <w:p w14:paraId="74824029" w14:textId="77777777" w:rsidR="00A16B04" w:rsidRPr="00A16B04" w:rsidRDefault="00A16B04" w:rsidP="00A16B04">
      <w:pPr>
        <w:pStyle w:val="Overskrift3"/>
      </w:pPr>
      <w:r w:rsidRPr="00A16B04">
        <w:t>Sikker skolevej</w:t>
      </w:r>
    </w:p>
    <w:p w14:paraId="43E44B2C" w14:textId="77777777" w:rsidR="00A16B04" w:rsidRPr="00A16B04" w:rsidRDefault="00A16B04" w:rsidP="00A16B04">
      <w:r w:rsidRPr="00A16B04">
        <w:t>Der er anlagt cykelsti i Sundby, mellem guldborgvej-skovtoften som led i sikre skoleveje. Kommende projekter i forbindelse med sikker skolevej i Sundby.</w:t>
      </w:r>
    </w:p>
    <w:p w14:paraId="2824AE94" w14:textId="77777777" w:rsidR="00A16B04" w:rsidRPr="00A16B04" w:rsidRDefault="00A16B04" w:rsidP="00A16B04">
      <w:pPr>
        <w:pStyle w:val="Overskrift3"/>
      </w:pPr>
      <w:r w:rsidRPr="00A16B04">
        <w:t>Forbedret indeklima</w:t>
      </w:r>
    </w:p>
    <w:p w14:paraId="224A2435" w14:textId="77777777" w:rsidR="00A16B04" w:rsidRPr="00A16B04" w:rsidRDefault="00A16B04" w:rsidP="00A16B04">
      <w:r w:rsidRPr="00A16B04">
        <w:t xml:space="preserve">Udskiftning af belysning og optimering af styring og overvågning af tekniske installationer generelt på skoler og daginstitutioner har medvirket til bedre indeklima og sikret en energioptimering. </w:t>
      </w:r>
    </w:p>
    <w:p w14:paraId="115BC0D3" w14:textId="77777777" w:rsidR="00A16B04" w:rsidRPr="00A16B04" w:rsidRDefault="00A16B04" w:rsidP="00A16B04">
      <w:r w:rsidRPr="00A16B04">
        <w:t xml:space="preserve">Indsatsen har gjort, at vi nu flere steder kan se driften af vores tekniske anlæg og på den måde finde driftsoptimeringer. </w:t>
      </w:r>
    </w:p>
    <w:p w14:paraId="080121A4" w14:textId="77777777" w:rsidR="00A16B04" w:rsidRPr="00A16B04" w:rsidRDefault="00A16B04" w:rsidP="00A16B04">
      <w:pPr>
        <w:pStyle w:val="Overskrift3"/>
      </w:pPr>
      <w:r w:rsidRPr="00A16B04">
        <w:t>Bedre rengøring</w:t>
      </w:r>
    </w:p>
    <w:p w14:paraId="2E7452E4" w14:textId="77777777" w:rsidR="00A16B04" w:rsidRPr="00A16B04" w:rsidRDefault="00A16B04" w:rsidP="00A16B04">
      <w:r w:rsidRPr="00A16B04">
        <w:t xml:space="preserve">Hjemtagelse af rengøring i den nordlige del af Guldborgsund Kommune har resultatet i øget kvalitet og bedre samarbejde på tværs og skabt mere fleksibilitet inden for den samme økonomiske ramme. </w:t>
      </w:r>
    </w:p>
    <w:p w14:paraId="3F9CC527" w14:textId="77777777" w:rsidR="00A16B04" w:rsidRPr="00A16B04" w:rsidRDefault="00A16B04" w:rsidP="00A16B04">
      <w:r w:rsidRPr="00A16B04">
        <w:t>Som en del af hjemtagelsen er der indkøbt rengøringsrobotter, som understøtter rengøringspersonalet rigtig godt.</w:t>
      </w:r>
    </w:p>
    <w:p w14:paraId="7C443837" w14:textId="77777777" w:rsidR="00A16B04" w:rsidRPr="00A16B04" w:rsidRDefault="00A16B04" w:rsidP="00A16B04">
      <w:r w:rsidRPr="00A16B04">
        <w:t>Kontrakten på resten af kommunen udløber i 2026, og der vil i løbet af 2025 blive udarbejdet et oplæg til politisk vurdering af, hvorvidt resten af kommunen skal hjemtages eller udliciteres igen.</w:t>
      </w:r>
    </w:p>
    <w:p w14:paraId="1628FE95" w14:textId="77777777" w:rsidR="00A16B04" w:rsidRPr="00A16B04" w:rsidRDefault="00A16B04" w:rsidP="00A16B04"/>
    <w:p w14:paraId="10B0302F" w14:textId="70F9D365" w:rsidR="00B12719" w:rsidRDefault="00B12719" w:rsidP="00B12719">
      <w:pPr>
        <w:pStyle w:val="Overskrift1"/>
      </w:pPr>
      <w:r>
        <w:t>Tema:</w:t>
      </w:r>
      <w:r w:rsidR="001B5618">
        <w:t xml:space="preserve"> Uddannelsesbyen nykøbing falster</w:t>
      </w:r>
    </w:p>
    <w:p w14:paraId="52352329" w14:textId="77777777" w:rsidR="00B12719" w:rsidRDefault="00B12719" w:rsidP="00B12719"/>
    <w:p w14:paraId="5B92BC8D" w14:textId="77777777" w:rsidR="00B12719" w:rsidRDefault="00B12719" w:rsidP="00B12719">
      <w:pPr>
        <w:pStyle w:val="Overskrift2"/>
      </w:pPr>
      <w:r>
        <w:t>Pejlemærker</w:t>
      </w:r>
    </w:p>
    <w:p w14:paraId="79669621" w14:textId="0DBD51F7" w:rsidR="005868EE" w:rsidRPr="005868EE" w:rsidRDefault="005868EE" w:rsidP="005868EE">
      <w:r w:rsidRPr="005868EE">
        <w:t xml:space="preserve">Vi udvikler Nykøbing Falster som </w:t>
      </w:r>
      <w:proofErr w:type="spellStart"/>
      <w:r w:rsidRPr="005868EE">
        <w:t>uddannelsesby</w:t>
      </w:r>
      <w:proofErr w:type="spellEnd"/>
      <w:r w:rsidRPr="005868EE">
        <w:t xml:space="preserve"> i åbenhed, dialog og partnerskaber med de unge og uddannelsesinstitutionerne for at sikre de bedste faciliteter til </w:t>
      </w:r>
      <w:r w:rsidR="00D60F76" w:rsidRPr="005868EE">
        <w:t>uddannelsesinstitutionerne</w:t>
      </w:r>
      <w:r w:rsidRPr="005868EE">
        <w:t xml:space="preserve"> – og dermed de bedste forudsætninger for at kunne tiltrække og fastholde de unge </w:t>
      </w:r>
    </w:p>
    <w:p w14:paraId="6F9A7416" w14:textId="77777777" w:rsidR="005868EE" w:rsidRPr="005868EE" w:rsidRDefault="005868EE" w:rsidP="005868EE">
      <w:r w:rsidRPr="005868EE">
        <w:t xml:space="preserve">Gennem attraktive byrum og boligområder arbejder vi målrettet for at styrke de studerendes tilknytning til byen, </w:t>
      </w:r>
      <w:proofErr w:type="gramStart"/>
      <w:r w:rsidRPr="005868EE">
        <w:t>således at</w:t>
      </w:r>
      <w:proofErr w:type="gramEnd"/>
      <w:r w:rsidRPr="005868EE">
        <w:t xml:space="preserve"> vi kan udnytte potentialerne for at flere bosætter sig permanent efter endt uddannelse</w:t>
      </w:r>
    </w:p>
    <w:p w14:paraId="27585334" w14:textId="77777777" w:rsidR="00B12719" w:rsidRDefault="00B12719" w:rsidP="00B12719"/>
    <w:p w14:paraId="027CAD8A" w14:textId="77777777" w:rsidR="00B12719" w:rsidRDefault="00B12719" w:rsidP="00B12719"/>
    <w:p w14:paraId="041A2ABA" w14:textId="77777777" w:rsidR="00B12719" w:rsidRPr="003B20E3" w:rsidRDefault="00B12719" w:rsidP="00B12719">
      <w:pPr>
        <w:pStyle w:val="Overskrift2"/>
      </w:pPr>
      <w:r>
        <w:lastRenderedPageBreak/>
        <w:t>Cases/indsatser</w:t>
      </w:r>
    </w:p>
    <w:p w14:paraId="189C9A5E" w14:textId="77777777" w:rsidR="001B5618" w:rsidRPr="001B5618" w:rsidRDefault="001B5618" w:rsidP="005868EE">
      <w:pPr>
        <w:pStyle w:val="Overskrift3"/>
      </w:pPr>
      <w:r w:rsidRPr="001B5618">
        <w:t>Træplantning i samarbejde med STU, driften og lokale skoler</w:t>
      </w:r>
    </w:p>
    <w:p w14:paraId="4ADAB481" w14:textId="77777777" w:rsidR="001B5618" w:rsidRPr="001B5618" w:rsidRDefault="001B5618" w:rsidP="001B5618">
      <w:r w:rsidRPr="001B5618">
        <w:t>Driften i Teknik &amp; Miljø har samlet 3 centre om et fælles projekt, hvor vi udnytter arealerne på kommunens institutioner til at plante på.</w:t>
      </w:r>
    </w:p>
    <w:p w14:paraId="434BA715" w14:textId="77777777" w:rsidR="001B5618" w:rsidRPr="001B5618" w:rsidRDefault="001B5618" w:rsidP="001B5618">
      <w:r w:rsidRPr="001B5618">
        <w:t>TM Drift leverer træer og lidt mandskab til at styre projektet og plante, STU fra Center for Trivsel &amp; Social indsats leverer et stort bidrag ift. at plante, og Center for Børn &amp; Læring lægger grund til.</w:t>
      </w:r>
    </w:p>
    <w:p w14:paraId="4855B1E3" w14:textId="77777777" w:rsidR="001B5618" w:rsidRPr="001B5618" w:rsidRDefault="001B5618" w:rsidP="001B5618">
      <w:r w:rsidRPr="001B5618">
        <w:t>Med dette projekt bliver der prøvet flere nye tanker af. Der er plantet lidt mindre/lavere træer end der plejer, til gengæld kræver de mindre vanding efterfølgende, og det forventes at de kan klare sig selv. Derudover plantes der ved institutioner fremfor ved vejene og fortove. Derved undgås også en del afledt drift, da træer ved veje og fortove kræver en del beskæring. Institutionerne har samtidig kunnet være med til at vælge træsorter, så de har haft indflydelse, der evt. kan styrke læringen i institutionen. </w:t>
      </w:r>
    </w:p>
    <w:p w14:paraId="1A962277" w14:textId="77777777" w:rsidR="001B5618" w:rsidRPr="001B5618" w:rsidRDefault="001B5618" w:rsidP="005868EE">
      <w:pPr>
        <w:pStyle w:val="Overskrift3"/>
      </w:pPr>
      <w:r w:rsidRPr="001B5618">
        <w:t>Friheden: </w:t>
      </w:r>
    </w:p>
    <w:p w14:paraId="0CB4F046" w14:textId="77777777" w:rsidR="001B5618" w:rsidRPr="001B5618" w:rsidRDefault="001B5618" w:rsidP="001B5618">
      <w:r w:rsidRPr="001B5618">
        <w:t>Et grønt byrum i samarbejde med lokale aktører, uddannelsesinstitutioner, foreninger.</w:t>
      </w:r>
    </w:p>
    <w:p w14:paraId="14725405" w14:textId="77777777" w:rsidR="001B5618" w:rsidRPr="001B5618" w:rsidRDefault="001B5618" w:rsidP="001B5618">
      <w:r w:rsidRPr="001B5618">
        <w:t>Området er fyldt med kunst og kultur og er tilgængeligt for alle. Østerbroskolen har nem adgang til området, hvilket giver gode muligheder for leg og læring.</w:t>
      </w:r>
    </w:p>
    <w:p w14:paraId="010E0C34" w14:textId="77777777" w:rsidR="001B5618" w:rsidRPr="001B5618" w:rsidRDefault="001B5618" w:rsidP="001B5618">
      <w:r w:rsidRPr="001B5618">
        <w:t>Projektet er resultatet af et mangeårigt, tværfagligt samarbejde i kommunen. Center for Teknik &amp; Miljø har haft projektledelsen, og kulturafdelingen har gennem flere år bidraget med involvering af en lang række samarbejder mellem skole, dagtilbud, SFO, Plejehjemmet Oasen, helhedsplanen i Lindholm, ungdomsskolen, lokale kulturaktører og professionelt arbejdende kunstnere.</w:t>
      </w:r>
    </w:p>
    <w:p w14:paraId="12F6C5D7" w14:textId="77777777" w:rsidR="001B5618" w:rsidRPr="001B5618" w:rsidRDefault="001B5618" w:rsidP="001B5618">
      <w:r w:rsidRPr="001B5618">
        <w:t xml:space="preserve">Med støtte fra EU-projektet </w:t>
      </w:r>
      <w:proofErr w:type="spellStart"/>
      <w:r w:rsidRPr="001B5618">
        <w:t>UrbCultural</w:t>
      </w:r>
      <w:proofErr w:type="spellEnd"/>
      <w:r w:rsidRPr="001B5618">
        <w:t xml:space="preserve"> Planning, Slots- og Kulturstyrelsen, Statens Kunstfond, Kulturregion Storstrøm og EU-projektet </w:t>
      </w:r>
      <w:proofErr w:type="spellStart"/>
      <w:r w:rsidRPr="001B5618">
        <w:t>Liveability</w:t>
      </w:r>
      <w:proofErr w:type="spellEnd"/>
      <w:r w:rsidRPr="001B5618">
        <w:t xml:space="preserve"> har kulturen involveret børn og unge i at bidrage med visioner for, perspektiver på, medskabelse af deres lokalområde, herunder netop også Friheden, under overskriften 'Her hvor vi bor'.</w:t>
      </w:r>
    </w:p>
    <w:p w14:paraId="7AE5DFC3" w14:textId="77777777" w:rsidR="00B12719" w:rsidRPr="003B20E3" w:rsidRDefault="00B12719" w:rsidP="00B12719"/>
    <w:p w14:paraId="5FC62388" w14:textId="77777777" w:rsidR="00B12719" w:rsidRPr="003B20E3" w:rsidRDefault="00B12719" w:rsidP="00B12719"/>
    <w:p w14:paraId="09B76169" w14:textId="590706A1" w:rsidR="00B12719" w:rsidRDefault="00B12719" w:rsidP="00B12719">
      <w:pPr>
        <w:pStyle w:val="Overskrift1"/>
      </w:pPr>
      <w:r>
        <w:t>Tema:</w:t>
      </w:r>
      <w:r w:rsidR="005868EE">
        <w:t>et godt erhvervsklima</w:t>
      </w:r>
    </w:p>
    <w:p w14:paraId="5B20B05E" w14:textId="77777777" w:rsidR="00B12719" w:rsidRDefault="00B12719" w:rsidP="00B12719"/>
    <w:p w14:paraId="101ADAF8" w14:textId="77777777" w:rsidR="00B12719" w:rsidRDefault="00B12719" w:rsidP="00B12719">
      <w:pPr>
        <w:pStyle w:val="Overskrift2"/>
      </w:pPr>
      <w:r>
        <w:t>Pejlemærker</w:t>
      </w:r>
    </w:p>
    <w:p w14:paraId="021A7889" w14:textId="77777777" w:rsidR="00B22855" w:rsidRPr="00B22855" w:rsidRDefault="00B22855" w:rsidP="00B22855">
      <w:r w:rsidRPr="00B22855">
        <w:t>Gennem åbenhed, dialog og partnerskaber sikrer vi hurtige og smidige sagsbehandlings-processer til gavn for erhvervslivet og borgerne</w:t>
      </w:r>
    </w:p>
    <w:p w14:paraId="4C8ED74A" w14:textId="25FA701A" w:rsidR="00B22855" w:rsidRPr="00B22855" w:rsidRDefault="00B22855" w:rsidP="00B22855">
      <w:r w:rsidRPr="00B22855">
        <w:t xml:space="preserve">Ud fra en helhedsorienteret og tværgående tilgang tilbyder vi erhvervslivet attraktive erhvervsarealer og </w:t>
      </w:r>
      <w:r w:rsidR="00C542ED" w:rsidRPr="00B22855">
        <w:t>byggegrunde</w:t>
      </w:r>
      <w:r w:rsidRPr="00B22855">
        <w:t xml:space="preserve"> med nem adgang til infrastruktur, forsyning og grøn energi</w:t>
      </w:r>
    </w:p>
    <w:p w14:paraId="714F273F" w14:textId="77777777" w:rsidR="00B12719" w:rsidRDefault="00B12719" w:rsidP="00B12719"/>
    <w:p w14:paraId="04A17CD9" w14:textId="77777777" w:rsidR="00B12719" w:rsidRDefault="00B12719" w:rsidP="00B12719"/>
    <w:p w14:paraId="423F461B" w14:textId="77777777" w:rsidR="00B12719" w:rsidRPr="003B20E3" w:rsidRDefault="00B12719" w:rsidP="00B12719">
      <w:pPr>
        <w:pStyle w:val="Overskrift2"/>
      </w:pPr>
      <w:r>
        <w:t>Cases/indsatser</w:t>
      </w:r>
    </w:p>
    <w:p w14:paraId="0050F322" w14:textId="77777777" w:rsidR="00B22855" w:rsidRPr="00B22855" w:rsidRDefault="00B22855" w:rsidP="00B22855">
      <w:r w:rsidRPr="00B22855">
        <w:rPr>
          <w:b/>
          <w:bCs/>
        </w:rPr>
        <w:t>Attraktive erhvervsarealer</w:t>
      </w:r>
    </w:p>
    <w:p w14:paraId="3C8C0D22" w14:textId="77777777" w:rsidR="00B22855" w:rsidRPr="00B22855" w:rsidRDefault="00B22855" w:rsidP="00B22855">
      <w:r w:rsidRPr="00B22855">
        <w:t>Der arbejdes kontinuerligt på at udvikle egnede erhvervsarealer. Områder skal kunne tilbyde attraktive arealer til eksisterende virksomheder for at sikre deres fortsatte tilstedeværelse i kommunen samt til nye virksomheder, der ønsker at etablere sig her.</w:t>
      </w:r>
    </w:p>
    <w:p w14:paraId="63E0AA84" w14:textId="77777777" w:rsidR="00B22855" w:rsidRPr="00B22855" w:rsidRDefault="00B22855" w:rsidP="00B22855">
      <w:r w:rsidRPr="00B22855">
        <w:t>Vi deltager også aktivt i faciliteringen af møder med udviklere og investorer og lytter til ønskerne her. </w:t>
      </w:r>
    </w:p>
    <w:p w14:paraId="3CFA7806" w14:textId="77777777" w:rsidR="00B22855" w:rsidRPr="00B22855" w:rsidRDefault="00B22855" w:rsidP="00B22855">
      <w:r w:rsidRPr="00B22855">
        <w:t>Efter dialog med virksomheder er der udarbejdet en ny lokalplan for Business Park Falster, og der er vedtaget nye principper for udbudsvilkår til salg af erhvervsarealer. Dette er gjort for at imødekomme erhvervslivets ønsker. </w:t>
      </w:r>
    </w:p>
    <w:p w14:paraId="6FDB517F" w14:textId="77777777" w:rsidR="00B22855" w:rsidRPr="00B22855" w:rsidRDefault="00B22855" w:rsidP="00B22855">
      <w:r w:rsidRPr="00B22855">
        <w:lastRenderedPageBreak/>
        <w:t>Der arbejdes aktivt for at fremme udviklingen af et nyt erhvervsareal ved afkørsel 44 i Eskilstrup. Her deltager Guldborgsund Kommune i dialog med potentielle købere og hjælper med at skabe dialog med lodsejere i området og med rammer for en kommende lokalplan.</w:t>
      </w:r>
    </w:p>
    <w:p w14:paraId="4BD274BD" w14:textId="77777777" w:rsidR="00B22855" w:rsidRPr="00B22855" w:rsidRDefault="00B22855" w:rsidP="00B22855">
      <w:r w:rsidRPr="00B22855">
        <w:t>For at styrke kommunens erhvervsservice er der opnormeret og ændret arbejdsgange i TM Myndighed, hvor der er ansat to årsværk, som omfatter en byggesagsbehandler og en byplanlægger. </w:t>
      </w:r>
    </w:p>
    <w:p w14:paraId="63D55D63" w14:textId="77777777" w:rsidR="00B22855" w:rsidRPr="00B22855" w:rsidRDefault="00B22855" w:rsidP="00B22855">
      <w:r w:rsidRPr="00B22855">
        <w:t>Opnormeringerne og de ændrede arbejdsgange er en udløber af den politiske beslutning i august 2024 om at forbedre erhvervsservice på myndigheds-sager. </w:t>
      </w:r>
    </w:p>
    <w:p w14:paraId="0B6C79EE" w14:textId="77777777" w:rsidR="00B22855" w:rsidRPr="00B22855" w:rsidRDefault="00B22855" w:rsidP="00B22855">
      <w:r w:rsidRPr="00B22855">
        <w:t>Der er blevet oprettet et erhvervsteam bestående af to sagsbehandlere i myndighedsafdelingen, der varetager myndighedsarbejdet for de erhvervssager, der tilgår kommunen. Samtidigt er en erhvervskoordinator blevet ansat i november 2024 for at sikre en tættere indledende dialog - både internt og eksternt.</w:t>
      </w:r>
    </w:p>
    <w:p w14:paraId="5B8E6691" w14:textId="77777777" w:rsidR="00B22855" w:rsidRPr="00B22855" w:rsidRDefault="00B22855" w:rsidP="00B22855">
      <w:r w:rsidRPr="00B22855">
        <w:t>Den gennemsnitlige sagsbehandlingstid for alle byggesager i 2024 var 78 dage mod 85 dage i 2023.</w:t>
      </w:r>
    </w:p>
    <w:p w14:paraId="10715945" w14:textId="77777777" w:rsidR="00B12719" w:rsidRPr="003B20E3" w:rsidRDefault="00B12719" w:rsidP="00B12719"/>
    <w:p w14:paraId="677A6F46" w14:textId="77777777" w:rsidR="00B12719" w:rsidRPr="003B20E3" w:rsidRDefault="00B12719" w:rsidP="00B12719"/>
    <w:p w14:paraId="12A6CD21" w14:textId="3AAE8C50" w:rsidR="00B12719" w:rsidRDefault="00B12719" w:rsidP="00B12719">
      <w:pPr>
        <w:pStyle w:val="Overskrift1"/>
      </w:pPr>
      <w:r>
        <w:t>Tema:</w:t>
      </w:r>
      <w:r w:rsidR="00B22855">
        <w:t>grøn omstilling</w:t>
      </w:r>
    </w:p>
    <w:p w14:paraId="24182C8D" w14:textId="77777777" w:rsidR="00B12719" w:rsidRDefault="00B12719" w:rsidP="00B12719"/>
    <w:p w14:paraId="4E71F497" w14:textId="77777777" w:rsidR="00B12719" w:rsidRDefault="00B12719" w:rsidP="00B12719">
      <w:pPr>
        <w:pStyle w:val="Overskrift2"/>
      </w:pPr>
      <w:r>
        <w:t>Pejlemærker</w:t>
      </w:r>
    </w:p>
    <w:p w14:paraId="22E3B396" w14:textId="77777777" w:rsidR="00B22855" w:rsidRPr="00B22855" w:rsidRDefault="00B22855" w:rsidP="00B22855">
      <w:r w:rsidRPr="00B22855">
        <w:t>Vi understøtter gennem en helhedsorienteret og tværgående tilgang den grønne omstilling af kommunens roller som virksomhed, myndighed og selskabsejer</w:t>
      </w:r>
    </w:p>
    <w:p w14:paraId="146D51F8" w14:textId="77777777" w:rsidR="00B22855" w:rsidRPr="00B22855" w:rsidRDefault="00B22855" w:rsidP="00B22855">
      <w:r w:rsidRPr="00B22855">
        <w:t xml:space="preserve">Gennem åbenhed, dialog og partnerskaber med borgerne forener vi lokale interesser i rollen som facilitator, </w:t>
      </w:r>
      <w:proofErr w:type="gramStart"/>
      <w:r w:rsidRPr="00B22855">
        <w:t>således at</w:t>
      </w:r>
      <w:proofErr w:type="gramEnd"/>
      <w:r w:rsidRPr="00B22855">
        <w:t xml:space="preserve"> vi kan lykkes med målsætningen om at blive et klimaneutralt og klimasikret Guldborgsund senest i 2050</w:t>
      </w:r>
    </w:p>
    <w:p w14:paraId="40EE4DB7" w14:textId="77777777" w:rsidR="00B22855" w:rsidRPr="00B22855" w:rsidRDefault="00B22855" w:rsidP="00B22855">
      <w:r w:rsidRPr="00B22855">
        <w:t>Gennem fagligt funderede tidlige og rettidige indsatser sikrer vi den nationale målsætning om en firedobling af grøn energi på land</w:t>
      </w:r>
    </w:p>
    <w:p w14:paraId="11284F48" w14:textId="77777777" w:rsidR="00B22855" w:rsidRPr="00B22855" w:rsidRDefault="00B22855" w:rsidP="00B22855">
      <w:r w:rsidRPr="00B22855">
        <w:t>Vi prioriterer beskyttende og fremmende tiltag for vores lokale natur og biodiversitet – og vi har fokus på klimapositiv arealanvendelse gennem en helhedsorienteret og tværgående tilgang</w:t>
      </w:r>
    </w:p>
    <w:p w14:paraId="04C116C2" w14:textId="77777777" w:rsidR="00B12719" w:rsidRDefault="00B12719" w:rsidP="00B12719"/>
    <w:p w14:paraId="7E92B20A" w14:textId="77777777" w:rsidR="00B12719" w:rsidRDefault="00B12719" w:rsidP="00B12719"/>
    <w:p w14:paraId="5CC53838" w14:textId="77777777" w:rsidR="00B12719" w:rsidRPr="003B20E3" w:rsidRDefault="00B12719" w:rsidP="00B12719">
      <w:pPr>
        <w:pStyle w:val="Overskrift2"/>
      </w:pPr>
      <w:r>
        <w:t>Cases/indsatser</w:t>
      </w:r>
    </w:p>
    <w:p w14:paraId="7615D555" w14:textId="77777777" w:rsidR="00EC5E60" w:rsidRPr="00EC5E60" w:rsidRDefault="00EC5E60" w:rsidP="00EC5E60">
      <w:pPr>
        <w:pStyle w:val="Overskrift3"/>
      </w:pPr>
      <w:r w:rsidRPr="00EC5E60">
        <w:t xml:space="preserve">Regnvandsopsamling </w:t>
      </w:r>
    </w:p>
    <w:p w14:paraId="3EA6056E" w14:textId="77777777" w:rsidR="00EC5E60" w:rsidRPr="00EC5E60" w:rsidRDefault="00EC5E60" w:rsidP="00EC5E60">
      <w:r w:rsidRPr="00EC5E60">
        <w:t xml:space="preserve">Formålet er at anvende regnvand til ikke drikkevandsnødvendige opgaver. Vi bruger i dag mellem 85 til 110 M3 vand om måneden bare på københavnsvej 20 – Driftens plads i Nykøbing. </w:t>
      </w:r>
    </w:p>
    <w:p w14:paraId="022B2801" w14:textId="77777777" w:rsidR="00EC5E60" w:rsidRPr="00EC5E60" w:rsidRDefault="00EC5E60" w:rsidP="00EC5E60">
      <w:r w:rsidRPr="00EC5E60">
        <w:t xml:space="preserve">Planen er at bruge regnvand til vask af køretøjer, vanding af beplantning og vintertjenesten bruger vand til saltlage på vejene. </w:t>
      </w:r>
    </w:p>
    <w:p w14:paraId="4CAA5613" w14:textId="77777777" w:rsidR="00EC5E60" w:rsidRPr="00EC5E60" w:rsidRDefault="00EC5E60" w:rsidP="00EC5E60">
      <w:r w:rsidRPr="00EC5E60">
        <w:t>Der etableres pilotprojekt på pladsen i Nykøbing og projekt i Sakskøbing. Efter 6-10 år vil projektet være forventet tilbagebetalt.</w:t>
      </w:r>
    </w:p>
    <w:p w14:paraId="3DB4FB16" w14:textId="77777777" w:rsidR="00EC5E60" w:rsidRPr="00EC5E60" w:rsidRDefault="00EC5E60" w:rsidP="00EC5E60">
      <w:pPr>
        <w:pStyle w:val="Overskrift3"/>
      </w:pPr>
      <w:r w:rsidRPr="00EC5E60">
        <w:t xml:space="preserve">Plantning af træer </w:t>
      </w:r>
    </w:p>
    <w:p w14:paraId="63113FD9" w14:textId="5B1BD2C9" w:rsidR="00EC5E60" w:rsidRPr="00EC5E60" w:rsidRDefault="00EC5E60" w:rsidP="00EC5E60">
      <w:r w:rsidRPr="00EC5E60">
        <w:t xml:space="preserve">Vi planter i samarbejde med børn på institutioner </w:t>
      </w:r>
      <w:r w:rsidR="00D60F76" w:rsidRPr="00EC5E60">
        <w:t>- træer</w:t>
      </w:r>
      <w:r w:rsidRPr="00EC5E60">
        <w:t xml:space="preserve">, som ikke behøver at blive beskåret og kan få lov til at fylde. Fokus har været på at plante flere og mindre træer, som kræver mindre vanding. På denne måde kan vi få flere træer for pengene.  I samarbejde med menighedsrådene og klimaskovfonden undersøger vi muligheder og udfordringer, og sætter fokus på at få rejst mere skov i Guldborgsund kommune. I foråret 2025 afholdes første workshop. </w:t>
      </w:r>
    </w:p>
    <w:p w14:paraId="095CAD5A" w14:textId="77777777" w:rsidR="00D46A2A" w:rsidRPr="00D46A2A" w:rsidRDefault="00D46A2A" w:rsidP="00D46A2A">
      <w:pPr>
        <w:pStyle w:val="Overskrift3"/>
      </w:pPr>
      <w:r w:rsidRPr="00D46A2A">
        <w:lastRenderedPageBreak/>
        <w:t xml:space="preserve">Bæredygtigt byggeri og genbrug </w:t>
      </w:r>
    </w:p>
    <w:p w14:paraId="437315D6" w14:textId="77777777" w:rsidR="00D46A2A" w:rsidRPr="00D46A2A" w:rsidRDefault="00D46A2A" w:rsidP="00D46A2A">
      <w:r w:rsidRPr="00D46A2A">
        <w:t xml:space="preserve">Vi arbejder på at kunne bruge flere genbrugsmaterialer i byggeriet og på at skabe mulighed for opmagasinering af genbrugsmaterialerne.  Vi arbejder med flere biobaserede materialer i vores byggeri – bl.a. i vores demonstrationsprojekt Hampens hus. Hampens hus skal være opført i tæt på 100 % industrihamp. Vi laver en genbrugsportal for al inventar bl.a. for at vi kan genbruge det.  </w:t>
      </w:r>
    </w:p>
    <w:p w14:paraId="311978CD" w14:textId="77777777" w:rsidR="00D46A2A" w:rsidRPr="00D46A2A" w:rsidRDefault="00D46A2A" w:rsidP="00D46A2A">
      <w:r w:rsidRPr="00D46A2A">
        <w:t>Herunder fortsættes indsatsen for energioptimering af bygninger, elbiler og etablering af solcelleanlæg. Vi samarbejder løbende gennem forskellige projekter med eksterne, borgere og virksomheder for at realisere grøn omstilling i Guldborgsund Kommune som geografi.</w:t>
      </w:r>
    </w:p>
    <w:p w14:paraId="393C23F2" w14:textId="77777777" w:rsidR="00D46A2A" w:rsidRPr="00D46A2A" w:rsidRDefault="00D46A2A" w:rsidP="00D46A2A">
      <w:pPr>
        <w:pStyle w:val="Overskrift3"/>
      </w:pPr>
      <w:r w:rsidRPr="00D46A2A">
        <w:t>Lokalplanlægning for højspændingsstationer</w:t>
      </w:r>
    </w:p>
    <w:p w14:paraId="533BBBBA" w14:textId="77777777" w:rsidR="00D46A2A" w:rsidRPr="00D46A2A" w:rsidRDefault="00D46A2A" w:rsidP="00D46A2A">
      <w:r w:rsidRPr="00D46A2A">
        <w:t>At igangsætte og vedtage lokalplaner for højspændingsstationer kan ikke sammenlignes med at indvie en badebro eller åbne et nyt aktivitetsområde. Højspændingsstationer er dog en væsentlig forudsætning for, at vi kan sikre muligheden for tilslutning af nye VE-anlæg samt ligeledes sikre, at de allerede eksisterende højspændingsstationer er genereret til at kunne modtage den øgede mængde VE-produktion.</w:t>
      </w:r>
    </w:p>
    <w:p w14:paraId="359DACFB" w14:textId="77777777" w:rsidR="00D46A2A" w:rsidRPr="00D46A2A" w:rsidRDefault="00D46A2A" w:rsidP="00D46A2A">
      <w:r w:rsidRPr="00D46A2A">
        <w:t>Siden Klimahandlingsplanen har byrådet vedtaget plangrundlag for flere højspændingsstationer, herunder højspændingsstationer ved henholdsvis Orehoved, Eskilstrup og Nørre Radsted. På grund af øget behov for el-transport ønsker Energinet at udvide den før planlagte højspændingsstation ved Nørre Radsted, og derfor arbejdes der nu med en ny lokalplan for denne.</w:t>
      </w:r>
    </w:p>
    <w:p w14:paraId="150AAFA9" w14:textId="77777777" w:rsidR="00B12719" w:rsidRPr="003B20E3" w:rsidRDefault="00B12719" w:rsidP="00B12719"/>
    <w:p w14:paraId="5601AEC6" w14:textId="77777777" w:rsidR="00B12719" w:rsidRPr="003B20E3" w:rsidRDefault="00B12719" w:rsidP="00B12719"/>
    <w:p w14:paraId="2778AA1E" w14:textId="37B032B0" w:rsidR="00B12719" w:rsidRDefault="00B12719" w:rsidP="00B12719">
      <w:pPr>
        <w:pStyle w:val="Overskrift1"/>
      </w:pPr>
      <w:r>
        <w:t>Tema:</w:t>
      </w:r>
      <w:r w:rsidR="004E2B3E">
        <w:t>kommunen som attraktiv arbejdsplads</w:t>
      </w:r>
    </w:p>
    <w:p w14:paraId="5B23133E" w14:textId="77777777" w:rsidR="00B12719" w:rsidRDefault="00B12719" w:rsidP="00B12719"/>
    <w:p w14:paraId="6BA62343" w14:textId="77777777" w:rsidR="00B12719" w:rsidRDefault="00B12719" w:rsidP="00B12719">
      <w:pPr>
        <w:pStyle w:val="Overskrift2"/>
      </w:pPr>
      <w:r>
        <w:t>Pejlemærker</w:t>
      </w:r>
    </w:p>
    <w:p w14:paraId="3C788A30" w14:textId="77777777" w:rsidR="004E2B3E" w:rsidRPr="004E2B3E" w:rsidRDefault="004E2B3E" w:rsidP="004E2B3E">
      <w:r w:rsidRPr="004E2B3E">
        <w:t>Med fagligt funderede tidlige og rettidige indsatser forbedrer vi arbejdsmiljøet for vores medarbejdere</w:t>
      </w:r>
    </w:p>
    <w:p w14:paraId="775A258E" w14:textId="77777777" w:rsidR="004E2B3E" w:rsidRPr="004E2B3E" w:rsidRDefault="004E2B3E" w:rsidP="004E2B3E">
      <w:r w:rsidRPr="004E2B3E">
        <w:t>Ud fra en helhedsorienteret og tværgående tilgang udvikler vi moderne attraktive arbejdsmiljøer, der understøtter løsning af kerneopgaven</w:t>
      </w:r>
    </w:p>
    <w:p w14:paraId="5FA3B733" w14:textId="77777777" w:rsidR="00B12719" w:rsidRDefault="00B12719" w:rsidP="00B12719"/>
    <w:p w14:paraId="26B81517" w14:textId="77777777" w:rsidR="00B12719" w:rsidRDefault="00B12719" w:rsidP="00B12719"/>
    <w:p w14:paraId="7F0DECF7" w14:textId="77777777" w:rsidR="00B12719" w:rsidRPr="003B20E3" w:rsidRDefault="00B12719" w:rsidP="00B12719">
      <w:pPr>
        <w:pStyle w:val="Overskrift2"/>
      </w:pPr>
      <w:r>
        <w:t>Cases/indsatser</w:t>
      </w:r>
    </w:p>
    <w:p w14:paraId="74213317" w14:textId="77777777" w:rsidR="005344D7" w:rsidRPr="005344D7" w:rsidRDefault="005344D7" w:rsidP="005344D7">
      <w:pPr>
        <w:pStyle w:val="Overskrift3"/>
      </w:pPr>
      <w:r w:rsidRPr="005344D7">
        <w:t>Uddannelse / kompetenceudvikling</w:t>
      </w:r>
    </w:p>
    <w:p w14:paraId="38B1F942" w14:textId="77777777" w:rsidR="005344D7" w:rsidRPr="005344D7" w:rsidRDefault="005344D7" w:rsidP="005344D7">
      <w:r w:rsidRPr="005344D7">
        <w:t>Vi fokuserer på at opretholde et højt fagligt niveau og sikre, at medarbejdernes kompetencer matcher opgaveporteføljen. Et godt arbejdsmiljø afhænger af, at kompetencer og faglighed er i overensstemmelse med de daglige opgaver.</w:t>
      </w:r>
    </w:p>
    <w:p w14:paraId="1EB43537" w14:textId="1EA65F20" w:rsidR="005344D7" w:rsidRPr="005344D7" w:rsidRDefault="005344D7" w:rsidP="005344D7">
      <w:r w:rsidRPr="005344D7">
        <w:t xml:space="preserve">Personlig udvikling er også en central del af </w:t>
      </w:r>
      <w:r w:rsidR="00D60F76" w:rsidRPr="005344D7">
        <w:t>kompetenceudviklingen</w:t>
      </w:r>
      <w:r w:rsidRPr="005344D7">
        <w:t xml:space="preserve"> i Center for Teknik &amp; Miljø. Vi skal som kollegaer tage fælles ansvar for vores arbejdsmiljø og anerkende vores bidrag til fællesskabet. Når medarbejderne lærer sig selv og hinanden bedre at kende, forbedres opgaveløsningen på tværs af afdelinger. Dette bidrager samtidig til et rummeligt arbejdsmiljø, hvor der er plads til forskelligheder.</w:t>
      </w:r>
    </w:p>
    <w:p w14:paraId="026A4977" w14:textId="77777777" w:rsidR="005344D7" w:rsidRPr="005344D7" w:rsidRDefault="005344D7" w:rsidP="005344D7">
      <w:pPr>
        <w:pStyle w:val="Overskrift3"/>
      </w:pPr>
      <w:r w:rsidRPr="005344D7">
        <w:t>Fællesskab</w:t>
      </w:r>
    </w:p>
    <w:p w14:paraId="4290FC79" w14:textId="77777777" w:rsidR="005344D7" w:rsidRPr="005344D7" w:rsidRDefault="005344D7" w:rsidP="005344D7">
      <w:r w:rsidRPr="005344D7">
        <w:t>Vi arbejder løbende på at skabe relevante arbejdsfællesskaber. Ved at etablere rammer og arbejdsmiljøer, hvor der er plads til faglig sparring og fælles opgaveløsning, styrker vi fællesskabet i Teknik &amp; Miljø.</w:t>
      </w:r>
    </w:p>
    <w:p w14:paraId="4F32882C" w14:textId="77777777" w:rsidR="005344D7" w:rsidRPr="005344D7" w:rsidRDefault="005344D7" w:rsidP="005344D7">
      <w:r w:rsidRPr="005344D7">
        <w:t xml:space="preserve">Et eksempel er den løbende udvikling af aktivitetsbaseret indretning på Rådhuset, som muliggør mere fleksibelt og projektorienteret arbejde. </w:t>
      </w:r>
    </w:p>
    <w:p w14:paraId="609EE523" w14:textId="77777777" w:rsidR="005344D7" w:rsidRPr="005344D7" w:rsidRDefault="005344D7" w:rsidP="005344D7">
      <w:r w:rsidRPr="005344D7">
        <w:lastRenderedPageBreak/>
        <w:t>I driften er der desuden skabt et nyt arbejdsfællesskab på tværs af fagligheder på Københavnsvej 35. Her oplever vi nu de synergier, dette medfører, hvilket skaber opmærksomhed på lignende potentialer andre steder.</w:t>
      </w:r>
    </w:p>
    <w:p w14:paraId="4AC951CC" w14:textId="77777777" w:rsidR="005344D7" w:rsidRPr="005344D7" w:rsidRDefault="005344D7" w:rsidP="005344D7">
      <w:pPr>
        <w:pStyle w:val="Overskrift3"/>
      </w:pPr>
      <w:r w:rsidRPr="005344D7">
        <w:t>Digitalisering</w:t>
      </w:r>
    </w:p>
    <w:p w14:paraId="2853D009" w14:textId="77777777" w:rsidR="005344D7" w:rsidRPr="005344D7" w:rsidRDefault="005344D7" w:rsidP="005344D7">
      <w:r w:rsidRPr="005344D7">
        <w:t>I Teknik &amp; Miljø er der igangsat et pilotprojekt for digital registrering af vejnettets tilstand. Denne registrering forventes at give et mere retvisende billede af vejnettet og samtidig minimere behovet for medarbejderressourcer til besigtigelse.</w:t>
      </w:r>
    </w:p>
    <w:p w14:paraId="3260A357" w14:textId="77777777" w:rsidR="005344D7" w:rsidRPr="005344D7" w:rsidRDefault="005344D7" w:rsidP="005344D7">
      <w:r w:rsidRPr="005344D7">
        <w:t>Dette projekt er et eksempel på Teknik &amp; Miljøs løbende nysgerrighed og bestræbelser på at optimere og udnytte digitale løsninger i opgaveløsningen</w:t>
      </w:r>
    </w:p>
    <w:p w14:paraId="5448C939" w14:textId="77777777" w:rsidR="00B12719" w:rsidRPr="003B20E3" w:rsidRDefault="00B12719" w:rsidP="00B12719"/>
    <w:p w14:paraId="075C758A" w14:textId="77777777" w:rsidR="00B12719" w:rsidRPr="003B20E3" w:rsidRDefault="00B12719" w:rsidP="00B12719"/>
    <w:p w14:paraId="346478E7" w14:textId="7E08B797" w:rsidR="00B12719" w:rsidRDefault="00B12719" w:rsidP="00B12719">
      <w:pPr>
        <w:pStyle w:val="Overskrift1"/>
      </w:pPr>
      <w:r>
        <w:t>Tema:</w:t>
      </w:r>
      <w:r w:rsidR="00E526C0">
        <w:t>turisme og bosætning</w:t>
      </w:r>
    </w:p>
    <w:p w14:paraId="0D7F0C9D" w14:textId="77777777" w:rsidR="00B12719" w:rsidRDefault="00B12719" w:rsidP="00B12719"/>
    <w:p w14:paraId="5E139C94" w14:textId="77777777" w:rsidR="00B12719" w:rsidRDefault="00B12719" w:rsidP="00B12719">
      <w:pPr>
        <w:pStyle w:val="Overskrift2"/>
      </w:pPr>
      <w:r>
        <w:t>Pejlemærker</w:t>
      </w:r>
    </w:p>
    <w:p w14:paraId="5BF0CCAB" w14:textId="77777777" w:rsidR="00E526C0" w:rsidRPr="00E526C0" w:rsidRDefault="00E526C0" w:rsidP="00E526C0">
      <w:r w:rsidRPr="00E526C0">
        <w:t>Vi skaber de fysiske rammer for, at Guldborgsund kan udnytte potentialerne som attraktiv turistdestination inden for bæredygtig og grøn turisme, herunder særligt cykelturisme</w:t>
      </w:r>
    </w:p>
    <w:p w14:paraId="3FE89669" w14:textId="77777777" w:rsidR="00E526C0" w:rsidRPr="00E526C0" w:rsidRDefault="00E526C0" w:rsidP="00E526C0">
      <w:r w:rsidRPr="00E526C0">
        <w:t>Vi understøtter en bæredygtig boligudvikling i byerne og på landet, via helhedsorienteret og tværgående tilgang til kommunens demografi og trends inden for forskellige boformer</w:t>
      </w:r>
    </w:p>
    <w:p w14:paraId="316AC6CA" w14:textId="77777777" w:rsidR="00B12719" w:rsidRDefault="00B12719" w:rsidP="00B12719"/>
    <w:p w14:paraId="6858F1DF" w14:textId="77777777" w:rsidR="00B12719" w:rsidRDefault="00B12719" w:rsidP="00B12719"/>
    <w:p w14:paraId="3743E495" w14:textId="77777777" w:rsidR="00B12719" w:rsidRPr="003B20E3" w:rsidRDefault="00B12719" w:rsidP="00B12719">
      <w:pPr>
        <w:pStyle w:val="Overskrift2"/>
      </w:pPr>
      <w:r>
        <w:t>Cases/indsatser</w:t>
      </w:r>
    </w:p>
    <w:p w14:paraId="42A50989" w14:textId="77777777" w:rsidR="00B12719" w:rsidRPr="003B20E3" w:rsidRDefault="00B12719" w:rsidP="00B12719"/>
    <w:p w14:paraId="04BCFC76" w14:textId="77777777" w:rsidR="00F84C06" w:rsidRPr="00F84C06" w:rsidRDefault="00F84C06" w:rsidP="00F84C06">
      <w:r w:rsidRPr="00F84C06">
        <w:rPr>
          <w:b/>
          <w:bCs/>
        </w:rPr>
        <w:t xml:space="preserve">Attraktiv fremtoning af vores byer </w:t>
      </w:r>
    </w:p>
    <w:p w14:paraId="612DF0F7" w14:textId="77777777" w:rsidR="00F84C06" w:rsidRPr="00F84C06" w:rsidRDefault="00F84C06" w:rsidP="00F84C06">
      <w:r w:rsidRPr="00F84C06">
        <w:t xml:space="preserve">I Nysted og Nykøbing er der arbejdet med at skabe en attraktiv fremtoning, der er tilpasset de lokale identiteter. I Store Kirkestræde (Nykøbing) er der arbejdet med at skabe en genkendelig identitet, der trækker tråde til resten af byen og binder bymidten sammen. I Strandstræde i Nysted er der skabt en attraktiv fremtoning gennem fornyelse af den historiske belægning, hvilket bevarer og styrker byens historiske identitet. I begge projekter har det været essentielt at bygge videre på byernes historie og identitet.  </w:t>
      </w:r>
    </w:p>
    <w:p w14:paraId="3A82131D" w14:textId="77777777" w:rsidR="00F84C06" w:rsidRPr="00F84C06" w:rsidRDefault="00F84C06" w:rsidP="00F84C06">
      <w:r w:rsidRPr="00F84C06">
        <w:rPr>
          <w:b/>
          <w:bCs/>
        </w:rPr>
        <w:t xml:space="preserve">Lokal Inddragelse </w:t>
      </w:r>
    </w:p>
    <w:p w14:paraId="2B242224" w14:textId="77777777" w:rsidR="00F84C06" w:rsidRPr="00F84C06" w:rsidRDefault="00F84C06" w:rsidP="00F84C06">
      <w:r w:rsidRPr="00F84C06">
        <w:t xml:space="preserve">For at styrke borgernes relationer i nærmiljøerne og skabe mulighed for at styrke de lokale fællesskaber er der sammen med borgerne afsat midler til bedre udnyttelse af rådhusene i Stubbekøbing og Nysted, lavet ny hundepark i Idestrup, biodiversitetspark i Tingsted og ved Mågevej i Sakskøbing. Fælles for projekter har været stor inddragelse med borgerne i centrum. Projekterne har på hver deres måde givet muligheder for, at borgerne kan mødes på nye måder, danne nye relationer og indgå i nye fællesskaber.  </w:t>
      </w:r>
    </w:p>
    <w:p w14:paraId="243E9A6B" w14:textId="77777777" w:rsidR="00F84C06" w:rsidRPr="00F84C06" w:rsidRDefault="00F84C06" w:rsidP="00F84C06">
      <w:r w:rsidRPr="00F84C06">
        <w:rPr>
          <w:b/>
          <w:bCs/>
        </w:rPr>
        <w:t>Udvikling af Gedsers havne</w:t>
      </w:r>
      <w:r w:rsidRPr="00F84C06">
        <w:t xml:space="preserve">  </w:t>
      </w:r>
    </w:p>
    <w:p w14:paraId="10B6BE76" w14:textId="77777777" w:rsidR="00F84C06" w:rsidRPr="00F84C06" w:rsidRDefault="00F84C06" w:rsidP="00F84C06">
      <w:r w:rsidRPr="00F84C06">
        <w:t xml:space="preserve">I den strategisk fysiske udviklingsplan, der er udarbejdet i Destination Sydfalster, er der særlig fokus på Gedsers Havne - Erhvervshavn og lystbådehavn. Der er nu skabt et samlet investeringsbudget på 20 millioner kr. - der blandt andet omhandler en række aktiviteter på Gedser Lystbådehavn - etablering af autocamperplads, ny facilitetsbygning, aktivitetshus og havnepromenade. Der arbejdes med forbedret adgang mellem de 2 havne - ved ny stiforbindelse samt sikker krydsning af hovedvejen.  Projektet igangsættes i 2025 og afsluttes i 2027.  </w:t>
      </w:r>
    </w:p>
    <w:p w14:paraId="4DB56233" w14:textId="77777777" w:rsidR="00F84C06" w:rsidRPr="00F84C06" w:rsidRDefault="00F84C06" w:rsidP="00F84C06">
      <w:r w:rsidRPr="00F84C06">
        <w:lastRenderedPageBreak/>
        <w:t xml:space="preserve">Hovedmålet med projektet er at skabe forbedrede muligheder for det privat erhvervsliv, turister der besøger området samt bedre rammer for det gode hverdagsliv. </w:t>
      </w:r>
    </w:p>
    <w:p w14:paraId="506BABB4" w14:textId="77777777" w:rsidR="00B12719" w:rsidRPr="003B20E3" w:rsidRDefault="00B12719" w:rsidP="00B12719"/>
    <w:p w14:paraId="0E4417FD" w14:textId="52F30347" w:rsidR="00B12719" w:rsidRDefault="00B12719" w:rsidP="00B12719">
      <w:pPr>
        <w:pStyle w:val="Overskrift1"/>
      </w:pPr>
      <w:r>
        <w:t>Tema:</w:t>
      </w:r>
      <w:r w:rsidR="00F84C06">
        <w:t>omsorg og sundhedsfremme</w:t>
      </w:r>
    </w:p>
    <w:p w14:paraId="6558EB0C" w14:textId="77777777" w:rsidR="00B12719" w:rsidRDefault="00B12719" w:rsidP="00B12719"/>
    <w:p w14:paraId="1F3E16A9" w14:textId="77777777" w:rsidR="00B12719" w:rsidRDefault="00B12719" w:rsidP="00B12719">
      <w:pPr>
        <w:pStyle w:val="Overskrift2"/>
      </w:pPr>
      <w:r>
        <w:t>Pejlemærker</w:t>
      </w:r>
    </w:p>
    <w:p w14:paraId="75264763" w14:textId="77777777" w:rsidR="00F84C06" w:rsidRPr="00F84C06" w:rsidRDefault="00F84C06" w:rsidP="00F84C06">
      <w:r w:rsidRPr="00F84C06">
        <w:t>Med udgangspunkt i en helhedsorienteret og tværgående tilgang har vi fokus på at sikre lige adgang for alle, uanset handicap</w:t>
      </w:r>
    </w:p>
    <w:p w14:paraId="588D97A6" w14:textId="77777777" w:rsidR="00F84C06" w:rsidRPr="00F84C06" w:rsidRDefault="00F84C06" w:rsidP="00F84C06">
      <w:r w:rsidRPr="00F84C06">
        <w:t xml:space="preserve">Vi udvikler og vedligeholder de fysiske rammer, </w:t>
      </w:r>
      <w:proofErr w:type="gramStart"/>
      <w:r w:rsidRPr="00F84C06">
        <w:t>således at</w:t>
      </w:r>
      <w:proofErr w:type="gramEnd"/>
      <w:r w:rsidRPr="00F84C06">
        <w:t xml:space="preserve"> vi kan udnytte potentialerne for, at flere borgere tager del i sundhedsfremmende fællesskaber</w:t>
      </w:r>
    </w:p>
    <w:p w14:paraId="2BF80911" w14:textId="77777777" w:rsidR="00B12719" w:rsidRDefault="00B12719" w:rsidP="00B12719"/>
    <w:p w14:paraId="6580A970" w14:textId="77777777" w:rsidR="00B12719" w:rsidRDefault="00B12719" w:rsidP="00B12719"/>
    <w:p w14:paraId="13F12CD8" w14:textId="77777777" w:rsidR="00B12719" w:rsidRPr="003B20E3" w:rsidRDefault="00B12719" w:rsidP="00B12719">
      <w:pPr>
        <w:pStyle w:val="Overskrift2"/>
      </w:pPr>
      <w:r>
        <w:t>Cases/indsatser</w:t>
      </w:r>
    </w:p>
    <w:p w14:paraId="5B906FC4" w14:textId="77777777" w:rsidR="00C542ED" w:rsidRPr="00C542ED" w:rsidRDefault="00C542ED" w:rsidP="00C542ED">
      <w:pPr>
        <w:pStyle w:val="Overskrift3"/>
      </w:pPr>
      <w:r w:rsidRPr="00C542ED">
        <w:t>Naturrum Bøtøskov med øget handicaptilgængelighed</w:t>
      </w:r>
    </w:p>
    <w:p w14:paraId="4F1C8BAB" w14:textId="77777777" w:rsidR="00C542ED" w:rsidRPr="00C542ED" w:rsidRDefault="00C542ED" w:rsidP="00C542ED">
      <w:r w:rsidRPr="00C542ED">
        <w:t>I henhold til kommunens Naturstrategi skal vi arbejde for etablering af større sammenhængende naturområder, herunder at sikre formidling af områdernes kultur- og naturhistorie samt øget tilgængelighed til naturen. Området er ejet af Den Danske Naturfond, men GK er ansvarlige for drift og anlæg. Udstillingen blev udarbejdet i samarbejde med en følgegruppe bestående af lokale foreninger og samarbejdspartnere.</w:t>
      </w:r>
    </w:p>
    <w:p w14:paraId="1526F451" w14:textId="77777777" w:rsidR="00C542ED" w:rsidRPr="00C542ED" w:rsidRDefault="00C542ED" w:rsidP="00C542ED">
      <w:pPr>
        <w:pStyle w:val="Overskrift3"/>
      </w:pPr>
      <w:r w:rsidRPr="00C542ED">
        <w:t>Oplevelsessti ved Folkedanserhus</w:t>
      </w:r>
    </w:p>
    <w:p w14:paraId="12778F0F" w14:textId="77777777" w:rsidR="00C542ED" w:rsidRPr="00C542ED" w:rsidRDefault="00C542ED" w:rsidP="00C542ED">
      <w:r w:rsidRPr="00C542ED">
        <w:t>I henhold til kommunens naturstrategi er det væsentligt at sikre en øget tilgængelighed på kommunale arealer. Der er skabt mulighed for at have mulighed for at opleve naturen tæt på. Stien er lavet i samarbejde med/på foranledning af det kommunale Handikapråd.</w:t>
      </w:r>
    </w:p>
    <w:p w14:paraId="0FB7FECE" w14:textId="77777777" w:rsidR="00C542ED" w:rsidRPr="00C542ED" w:rsidRDefault="00C542ED" w:rsidP="00C542ED">
      <w:pPr>
        <w:pStyle w:val="Overskrift3"/>
      </w:pPr>
      <w:r w:rsidRPr="00C542ED">
        <w:t>Udvidelse af samarbejde med rehabilitering med COL og hjertepatienter</w:t>
      </w:r>
    </w:p>
    <w:p w14:paraId="20B6DBD6" w14:textId="77777777" w:rsidR="00C542ED" w:rsidRPr="00C542ED" w:rsidRDefault="00C542ED" w:rsidP="00C542ED">
      <w:r w:rsidRPr="00C542ED">
        <w:t>Fysisk og psykisk fremmende tiltag med gåture og oplevelser i naturen. En af indsatserne i kommunens naturstrategi er at sikre naturvejledning til borgere på alle niveauer. Ved at tilbyde naturvejledning til borgere med fysisk og psykisk handicaps fremmer vi mulighederne for naturoplevelserne. </w:t>
      </w:r>
    </w:p>
    <w:p w14:paraId="221C60A8" w14:textId="77777777" w:rsidR="00C542ED" w:rsidRPr="00C542ED" w:rsidRDefault="00C542ED" w:rsidP="00C542ED">
      <w:pPr>
        <w:pStyle w:val="Overskrift3"/>
      </w:pPr>
      <w:r w:rsidRPr="00C542ED">
        <w:t>Etablering af kommunale skove med offentlig adgang</w:t>
      </w:r>
    </w:p>
    <w:p w14:paraId="35B4E48C" w14:textId="77777777" w:rsidR="00C542ED" w:rsidRPr="00C542ED" w:rsidRDefault="00C542ED" w:rsidP="00C542ED">
      <w:r w:rsidRPr="00C542ED">
        <w:t>I naturstrategien er et af elementerne, at der skal sikres offentlig tilgængelighed på kommunale arealer. Vi har samtidig arbejdet med biodiversitetsfremmende tiltag. På Saxenhøj besøgsgård er der etableret en skov, som sikrer deres brugere og andre borgere har mulighed for at komme ud i naturen. </w:t>
      </w:r>
    </w:p>
    <w:p w14:paraId="26521750" w14:textId="77777777" w:rsidR="00B12719" w:rsidRPr="003B20E3" w:rsidRDefault="00B12719" w:rsidP="00B12719"/>
    <w:p w14:paraId="36551E6C" w14:textId="77777777" w:rsidR="00B12719" w:rsidRPr="003B20E3" w:rsidRDefault="00B12719" w:rsidP="00B12719"/>
    <w:p w14:paraId="78B3EDE4" w14:textId="77777777" w:rsidR="00CC2E81" w:rsidRPr="003B20E3" w:rsidRDefault="00CC2E81" w:rsidP="00243E45"/>
    <w:sectPr w:rsidR="00CC2E81" w:rsidRPr="003B20E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E13DB" w14:textId="77777777" w:rsidR="00A30272" w:rsidRDefault="00A30272" w:rsidP="00CC2E81">
      <w:pPr>
        <w:spacing w:after="0" w:line="240" w:lineRule="auto"/>
      </w:pPr>
      <w:r>
        <w:separator/>
      </w:r>
    </w:p>
  </w:endnote>
  <w:endnote w:type="continuationSeparator" w:id="0">
    <w:p w14:paraId="365D631B" w14:textId="77777777" w:rsidR="00A30272" w:rsidRDefault="00A30272" w:rsidP="00CC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3D496" w14:textId="77777777" w:rsidR="00A30272" w:rsidRDefault="00A30272" w:rsidP="00CC2E81">
      <w:pPr>
        <w:spacing w:after="0" w:line="240" w:lineRule="auto"/>
      </w:pPr>
      <w:r>
        <w:separator/>
      </w:r>
    </w:p>
  </w:footnote>
  <w:footnote w:type="continuationSeparator" w:id="0">
    <w:p w14:paraId="44718DD9" w14:textId="77777777" w:rsidR="00A30272" w:rsidRDefault="00A30272" w:rsidP="00CC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EE4E64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2A0A40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462660B"/>
    <w:multiLevelType w:val="hybridMultilevel"/>
    <w:tmpl w:val="DE924B1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BA10CC"/>
    <w:multiLevelType w:val="hybridMultilevel"/>
    <w:tmpl w:val="AA8AF52C"/>
    <w:lvl w:ilvl="0" w:tplc="EFBCA8B4">
      <w:start w:val="1"/>
      <w:numFmt w:val="bullet"/>
      <w:lvlText w:val=""/>
      <w:lvlJc w:val="left"/>
      <w:pPr>
        <w:ind w:left="144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A240A26"/>
    <w:multiLevelType w:val="hybridMultilevel"/>
    <w:tmpl w:val="993AC14C"/>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36DD0DAB"/>
    <w:multiLevelType w:val="hybridMultilevel"/>
    <w:tmpl w:val="2BF819DE"/>
    <w:lvl w:ilvl="0" w:tplc="AA60A98A">
      <w:start w:val="1"/>
      <w:numFmt w:val="bullet"/>
      <w:lvlText w:val=""/>
      <w:lvlJc w:val="left"/>
      <w:pPr>
        <w:ind w:left="1440" w:hanging="360"/>
      </w:pPr>
      <w:rPr>
        <w:rFonts w:ascii="Symbol" w:hAnsi="Symbol" w:hint="default"/>
        <w:b w:val="0"/>
        <w:i w:val="0"/>
        <w:sz w:val="1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435C5264"/>
    <w:multiLevelType w:val="hybridMultilevel"/>
    <w:tmpl w:val="17662612"/>
    <w:lvl w:ilvl="0" w:tplc="3AFAF8EC">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F6354F9"/>
    <w:multiLevelType w:val="hybridMultilevel"/>
    <w:tmpl w:val="593A62DE"/>
    <w:lvl w:ilvl="0" w:tplc="AA60A98A">
      <w:start w:val="1"/>
      <w:numFmt w:val="bullet"/>
      <w:lvlText w:val=""/>
      <w:lvlJc w:val="left"/>
      <w:pPr>
        <w:ind w:left="720" w:hanging="360"/>
      </w:pPr>
      <w:rPr>
        <w:rFonts w:ascii="Symbol" w:hAnsi="Symbol" w:hint="default"/>
        <w:b w:val="0"/>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027D99"/>
    <w:multiLevelType w:val="hybridMultilevel"/>
    <w:tmpl w:val="6E0ADDD8"/>
    <w:lvl w:ilvl="0" w:tplc="9C366B34">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A5824E4"/>
    <w:multiLevelType w:val="hybridMultilevel"/>
    <w:tmpl w:val="10DC1D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FA743DF"/>
    <w:multiLevelType w:val="hybridMultilevel"/>
    <w:tmpl w:val="EC424332"/>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38D6353"/>
    <w:multiLevelType w:val="hybridMultilevel"/>
    <w:tmpl w:val="833CF4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9C740F7"/>
    <w:multiLevelType w:val="hybridMultilevel"/>
    <w:tmpl w:val="2250B102"/>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79563A8"/>
    <w:multiLevelType w:val="hybridMultilevel"/>
    <w:tmpl w:val="402C6424"/>
    <w:lvl w:ilvl="0" w:tplc="13D662DA">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AE2729C"/>
    <w:multiLevelType w:val="hybridMultilevel"/>
    <w:tmpl w:val="478C4BF4"/>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D1B4AFE"/>
    <w:multiLevelType w:val="hybridMultilevel"/>
    <w:tmpl w:val="89643AE6"/>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F244ECC"/>
    <w:multiLevelType w:val="hybridMultilevel"/>
    <w:tmpl w:val="801A0C78"/>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496082">
    <w:abstractNumId w:val="11"/>
  </w:num>
  <w:num w:numId="2" w16cid:durableId="586501657">
    <w:abstractNumId w:val="9"/>
  </w:num>
  <w:num w:numId="3" w16cid:durableId="1171215628">
    <w:abstractNumId w:val="12"/>
  </w:num>
  <w:num w:numId="4" w16cid:durableId="1269777819">
    <w:abstractNumId w:val="2"/>
  </w:num>
  <w:num w:numId="5" w16cid:durableId="295525055">
    <w:abstractNumId w:val="7"/>
  </w:num>
  <w:num w:numId="6" w16cid:durableId="461923579">
    <w:abstractNumId w:val="5"/>
  </w:num>
  <w:num w:numId="7" w16cid:durableId="1825469805">
    <w:abstractNumId w:val="4"/>
  </w:num>
  <w:num w:numId="8" w16cid:durableId="1375496782">
    <w:abstractNumId w:val="15"/>
  </w:num>
  <w:num w:numId="9" w16cid:durableId="935480958">
    <w:abstractNumId w:val="3"/>
  </w:num>
  <w:num w:numId="10" w16cid:durableId="1434714513">
    <w:abstractNumId w:val="8"/>
  </w:num>
  <w:num w:numId="11" w16cid:durableId="1646351758">
    <w:abstractNumId w:val="13"/>
  </w:num>
  <w:num w:numId="12" w16cid:durableId="695037902">
    <w:abstractNumId w:val="14"/>
  </w:num>
  <w:num w:numId="13" w16cid:durableId="32703142">
    <w:abstractNumId w:val="6"/>
  </w:num>
  <w:num w:numId="14" w16cid:durableId="146672155">
    <w:abstractNumId w:val="10"/>
  </w:num>
  <w:num w:numId="15" w16cid:durableId="1895853049">
    <w:abstractNumId w:val="16"/>
  </w:num>
  <w:num w:numId="16" w16cid:durableId="1024549688">
    <w:abstractNumId w:val="1"/>
  </w:num>
  <w:num w:numId="17" w16cid:durableId="18228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OLTwQNAFiCmYHMvL38LjpGtSL/P+Ct3TAiXyMJLbiKtgoLK8ZdHw+kuFGtWiDSYa"/>
  </w:docVars>
  <w:rsids>
    <w:rsidRoot w:val="00A30272"/>
    <w:rsid w:val="000513BF"/>
    <w:rsid w:val="000F58D2"/>
    <w:rsid w:val="001B5618"/>
    <w:rsid w:val="00243E45"/>
    <w:rsid w:val="003B20E3"/>
    <w:rsid w:val="00403D6E"/>
    <w:rsid w:val="004E2B3E"/>
    <w:rsid w:val="005344D7"/>
    <w:rsid w:val="005868EE"/>
    <w:rsid w:val="00692BD5"/>
    <w:rsid w:val="008221D0"/>
    <w:rsid w:val="009524E9"/>
    <w:rsid w:val="00A16B04"/>
    <w:rsid w:val="00A30272"/>
    <w:rsid w:val="00B12719"/>
    <w:rsid w:val="00B1658B"/>
    <w:rsid w:val="00B22855"/>
    <w:rsid w:val="00C542ED"/>
    <w:rsid w:val="00CC2E81"/>
    <w:rsid w:val="00D46A2A"/>
    <w:rsid w:val="00D60F76"/>
    <w:rsid w:val="00DC73DA"/>
    <w:rsid w:val="00E526C0"/>
    <w:rsid w:val="00E95E8A"/>
    <w:rsid w:val="00EC5E60"/>
    <w:rsid w:val="00F84C06"/>
    <w:rsid w:val="00FF2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0146"/>
  <w15:chartTrackingRefBased/>
  <w15:docId w15:val="{24E1EA60-2FC8-4AC5-9A0C-C42E093B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72"/>
    <w:rPr>
      <w:rFonts w:ascii="Verdana" w:hAnsi="Verdana"/>
      <w:sz w:val="18"/>
    </w:rPr>
  </w:style>
  <w:style w:type="paragraph" w:styleId="Overskrift1">
    <w:name w:val="heading 1"/>
    <w:basedOn w:val="Normal"/>
    <w:next w:val="Normal"/>
    <w:link w:val="Overskrift1Tegn"/>
    <w:uiPriority w:val="9"/>
    <w:qFormat/>
    <w:rsid w:val="00FF22A0"/>
    <w:pPr>
      <w:keepNext/>
      <w:keepLines/>
      <w:spacing w:before="240" w:after="0"/>
      <w:outlineLvl w:val="0"/>
    </w:pPr>
    <w:rPr>
      <w:rFonts w:eastAsiaTheme="majorEastAsia" w:cstheme="majorBidi"/>
      <w:b/>
      <w:caps/>
      <w:sz w:val="30"/>
      <w:szCs w:val="32"/>
    </w:rPr>
  </w:style>
  <w:style w:type="paragraph" w:styleId="Overskrift2">
    <w:name w:val="heading 2"/>
    <w:basedOn w:val="Normal"/>
    <w:next w:val="Normal"/>
    <w:link w:val="Overskrift2Tegn"/>
    <w:uiPriority w:val="9"/>
    <w:unhideWhenUsed/>
    <w:qFormat/>
    <w:rsid w:val="00FF22A0"/>
    <w:pPr>
      <w:keepNext/>
      <w:keepLines/>
      <w:spacing w:before="40" w:after="0"/>
      <w:outlineLvl w:val="1"/>
    </w:pPr>
    <w:rPr>
      <w:rFonts w:eastAsiaTheme="majorEastAsia" w:cstheme="majorBidi"/>
      <w:b/>
      <w:caps/>
      <w:sz w:val="24"/>
      <w:szCs w:val="26"/>
    </w:rPr>
  </w:style>
  <w:style w:type="paragraph" w:styleId="Overskrift3">
    <w:name w:val="heading 3"/>
    <w:basedOn w:val="Normal"/>
    <w:next w:val="Normal"/>
    <w:link w:val="Overskrift3Tegn"/>
    <w:uiPriority w:val="9"/>
    <w:unhideWhenUsed/>
    <w:qFormat/>
    <w:rsid w:val="000513BF"/>
    <w:pPr>
      <w:keepNext/>
      <w:keepLines/>
      <w:spacing w:before="40" w:after="0"/>
      <w:outlineLvl w:val="2"/>
    </w:pPr>
    <w:rPr>
      <w:rFonts w:eastAsiaTheme="majorEastAsia" w:cstheme="majorBidi"/>
      <w:caps/>
      <w:color w:val="644E14" w:themeColor="accent1" w:themeShade="7F"/>
      <w:sz w:val="20"/>
      <w:szCs w:val="24"/>
    </w:rPr>
  </w:style>
  <w:style w:type="paragraph" w:styleId="Overskrift4">
    <w:name w:val="heading 4"/>
    <w:basedOn w:val="Normal"/>
    <w:next w:val="Normal"/>
    <w:link w:val="Overskrift4Tegn"/>
    <w:uiPriority w:val="9"/>
    <w:unhideWhenUsed/>
    <w:qFormat/>
    <w:rsid w:val="00FF22A0"/>
    <w:pPr>
      <w:keepNext/>
      <w:keepLines/>
      <w:spacing w:before="40" w:after="0"/>
      <w:outlineLvl w:val="3"/>
    </w:pPr>
    <w:rPr>
      <w:rFonts w:eastAsiaTheme="majorEastAsia" w:cstheme="majorBidi"/>
      <w:iCs/>
      <w:caps/>
    </w:rPr>
  </w:style>
  <w:style w:type="paragraph" w:styleId="Overskrift5">
    <w:name w:val="heading 5"/>
    <w:basedOn w:val="Normal"/>
    <w:next w:val="Normal"/>
    <w:link w:val="Overskrift5Tegn"/>
    <w:uiPriority w:val="9"/>
    <w:semiHidden/>
    <w:unhideWhenUsed/>
    <w:qFormat/>
    <w:rsid w:val="00FF22A0"/>
    <w:pPr>
      <w:keepNext/>
      <w:keepLines/>
      <w:spacing w:before="40" w:after="0"/>
      <w:outlineLvl w:val="4"/>
    </w:pPr>
    <w:rPr>
      <w:rFonts w:asciiTheme="majorHAnsi" w:eastAsiaTheme="majorEastAsia" w:hAnsiTheme="majorHAnsi" w:cstheme="majorBidi"/>
      <w:color w:val="97751E" w:themeColor="accent1" w:themeShade="BF"/>
    </w:rPr>
  </w:style>
  <w:style w:type="paragraph" w:styleId="Overskrift6">
    <w:name w:val="heading 6"/>
    <w:basedOn w:val="Normal"/>
    <w:next w:val="Normal"/>
    <w:link w:val="Overskrift6Tegn"/>
    <w:uiPriority w:val="9"/>
    <w:semiHidden/>
    <w:unhideWhenUsed/>
    <w:qFormat/>
    <w:rsid w:val="00A30272"/>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30272"/>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A30272"/>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30272"/>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20E3"/>
    <w:pPr>
      <w:spacing w:after="0" w:line="240" w:lineRule="auto"/>
    </w:pPr>
    <w:rPr>
      <w:rFonts w:ascii="Verdana" w:hAnsi="Verdana"/>
      <w:sz w:val="18"/>
    </w:rPr>
  </w:style>
  <w:style w:type="character" w:customStyle="1" w:styleId="Overskrift1Tegn">
    <w:name w:val="Overskrift 1 Tegn"/>
    <w:basedOn w:val="Standardskrifttypeiafsnit"/>
    <w:link w:val="Overskrift1"/>
    <w:uiPriority w:val="9"/>
    <w:rsid w:val="00FF22A0"/>
    <w:rPr>
      <w:rFonts w:ascii="Verdana" w:eastAsiaTheme="majorEastAsia" w:hAnsi="Verdana" w:cstheme="majorBidi"/>
      <w:b/>
      <w:caps/>
      <w:sz w:val="30"/>
      <w:szCs w:val="32"/>
    </w:rPr>
  </w:style>
  <w:style w:type="character" w:customStyle="1" w:styleId="Overskrift2Tegn">
    <w:name w:val="Overskrift 2 Tegn"/>
    <w:basedOn w:val="Standardskrifttypeiafsnit"/>
    <w:link w:val="Overskrift2"/>
    <w:uiPriority w:val="9"/>
    <w:rsid w:val="00FF22A0"/>
    <w:rPr>
      <w:rFonts w:ascii="Verdana" w:eastAsiaTheme="majorEastAsia" w:hAnsi="Verdana" w:cstheme="majorBidi"/>
      <w:b/>
      <w:caps/>
      <w:sz w:val="24"/>
      <w:szCs w:val="26"/>
    </w:rPr>
  </w:style>
  <w:style w:type="character" w:customStyle="1" w:styleId="Overskrift3Tegn">
    <w:name w:val="Overskrift 3 Tegn"/>
    <w:basedOn w:val="Standardskrifttypeiafsnit"/>
    <w:link w:val="Overskrift3"/>
    <w:uiPriority w:val="9"/>
    <w:rsid w:val="000513BF"/>
    <w:rPr>
      <w:rFonts w:ascii="Verdana" w:eastAsiaTheme="majorEastAsia" w:hAnsi="Verdana" w:cstheme="majorBidi"/>
      <w:caps/>
      <w:color w:val="644E14" w:themeColor="accent1" w:themeShade="7F"/>
      <w:sz w:val="20"/>
      <w:szCs w:val="24"/>
    </w:rPr>
  </w:style>
  <w:style w:type="character" w:customStyle="1" w:styleId="Overskrift4Tegn">
    <w:name w:val="Overskrift 4 Tegn"/>
    <w:basedOn w:val="Standardskrifttypeiafsnit"/>
    <w:link w:val="Overskrift4"/>
    <w:uiPriority w:val="9"/>
    <w:rsid w:val="00FF22A0"/>
    <w:rPr>
      <w:rFonts w:ascii="Verdana" w:eastAsiaTheme="majorEastAsia" w:hAnsi="Verdana" w:cstheme="majorBidi"/>
      <w:iCs/>
      <w:caps/>
      <w:sz w:val="18"/>
    </w:rPr>
  </w:style>
  <w:style w:type="paragraph" w:styleId="Listeafsnit">
    <w:name w:val="List Paragraph"/>
    <w:basedOn w:val="Normal"/>
    <w:uiPriority w:val="34"/>
    <w:qFormat/>
    <w:rsid w:val="00CC2E81"/>
    <w:pPr>
      <w:ind w:left="720"/>
      <w:contextualSpacing/>
    </w:pPr>
  </w:style>
  <w:style w:type="paragraph" w:styleId="Sidehoved">
    <w:name w:val="header"/>
    <w:basedOn w:val="Normal"/>
    <w:link w:val="SidehovedTegn"/>
    <w:uiPriority w:val="99"/>
    <w:unhideWhenUsed/>
    <w:rsid w:val="00CC2E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2E81"/>
    <w:rPr>
      <w:rFonts w:ascii="Verdana" w:hAnsi="Verdana"/>
      <w:sz w:val="18"/>
    </w:rPr>
  </w:style>
  <w:style w:type="paragraph" w:styleId="Sidefod">
    <w:name w:val="footer"/>
    <w:basedOn w:val="Normal"/>
    <w:link w:val="SidefodTegn"/>
    <w:uiPriority w:val="99"/>
    <w:unhideWhenUsed/>
    <w:rsid w:val="00CC2E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2E81"/>
    <w:rPr>
      <w:rFonts w:ascii="Verdana" w:hAnsi="Verdana"/>
      <w:sz w:val="18"/>
    </w:rPr>
  </w:style>
  <w:style w:type="character" w:customStyle="1" w:styleId="Overskrift5Tegn">
    <w:name w:val="Overskrift 5 Tegn"/>
    <w:basedOn w:val="Standardskrifttypeiafsnit"/>
    <w:link w:val="Overskrift5"/>
    <w:uiPriority w:val="9"/>
    <w:semiHidden/>
    <w:rsid w:val="00FF22A0"/>
    <w:rPr>
      <w:rFonts w:asciiTheme="majorHAnsi" w:eastAsiaTheme="majorEastAsia" w:hAnsiTheme="majorHAnsi" w:cstheme="majorBidi"/>
      <w:color w:val="97751E" w:themeColor="accent1" w:themeShade="BF"/>
      <w:sz w:val="18"/>
    </w:rPr>
  </w:style>
  <w:style w:type="character" w:customStyle="1" w:styleId="Overskrift6Tegn">
    <w:name w:val="Overskrift 6 Tegn"/>
    <w:basedOn w:val="Standardskrifttypeiafsnit"/>
    <w:link w:val="Overskrift6"/>
    <w:uiPriority w:val="9"/>
    <w:semiHidden/>
    <w:rsid w:val="00A30272"/>
    <w:rPr>
      <w:rFonts w:eastAsiaTheme="majorEastAsia" w:cstheme="majorBidi"/>
      <w:i/>
      <w:iCs/>
      <w:color w:val="595959" w:themeColor="text1" w:themeTint="A6"/>
      <w:sz w:val="18"/>
    </w:rPr>
  </w:style>
  <w:style w:type="character" w:customStyle="1" w:styleId="Overskrift7Tegn">
    <w:name w:val="Overskrift 7 Tegn"/>
    <w:basedOn w:val="Standardskrifttypeiafsnit"/>
    <w:link w:val="Overskrift7"/>
    <w:uiPriority w:val="9"/>
    <w:semiHidden/>
    <w:rsid w:val="00A30272"/>
    <w:rPr>
      <w:rFonts w:eastAsiaTheme="majorEastAsia" w:cstheme="majorBidi"/>
      <w:color w:val="595959" w:themeColor="text1" w:themeTint="A6"/>
      <w:sz w:val="18"/>
    </w:rPr>
  </w:style>
  <w:style w:type="character" w:customStyle="1" w:styleId="Overskrift8Tegn">
    <w:name w:val="Overskrift 8 Tegn"/>
    <w:basedOn w:val="Standardskrifttypeiafsnit"/>
    <w:link w:val="Overskrift8"/>
    <w:uiPriority w:val="9"/>
    <w:semiHidden/>
    <w:rsid w:val="00A30272"/>
    <w:rPr>
      <w:rFonts w:eastAsiaTheme="majorEastAsia" w:cstheme="majorBidi"/>
      <w:i/>
      <w:iCs/>
      <w:color w:val="272727" w:themeColor="text1" w:themeTint="D8"/>
      <w:sz w:val="18"/>
    </w:rPr>
  </w:style>
  <w:style w:type="character" w:customStyle="1" w:styleId="Overskrift9Tegn">
    <w:name w:val="Overskrift 9 Tegn"/>
    <w:basedOn w:val="Standardskrifttypeiafsnit"/>
    <w:link w:val="Overskrift9"/>
    <w:uiPriority w:val="9"/>
    <w:semiHidden/>
    <w:rsid w:val="00A30272"/>
    <w:rPr>
      <w:rFonts w:eastAsiaTheme="majorEastAsia" w:cstheme="majorBidi"/>
      <w:color w:val="272727" w:themeColor="text1" w:themeTint="D8"/>
      <w:sz w:val="18"/>
    </w:rPr>
  </w:style>
  <w:style w:type="paragraph" w:styleId="Titel">
    <w:name w:val="Title"/>
    <w:basedOn w:val="Normal"/>
    <w:next w:val="Normal"/>
    <w:link w:val="TitelTegn"/>
    <w:uiPriority w:val="10"/>
    <w:qFormat/>
    <w:rsid w:val="00A30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3027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3027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3027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3027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30272"/>
    <w:rPr>
      <w:rFonts w:ascii="Verdana" w:hAnsi="Verdana"/>
      <w:i/>
      <w:iCs/>
      <w:color w:val="404040" w:themeColor="text1" w:themeTint="BF"/>
      <w:sz w:val="18"/>
    </w:rPr>
  </w:style>
  <w:style w:type="character" w:styleId="Kraftigfremhvning">
    <w:name w:val="Intense Emphasis"/>
    <w:basedOn w:val="Standardskrifttypeiafsnit"/>
    <w:uiPriority w:val="21"/>
    <w:qFormat/>
    <w:rsid w:val="00A30272"/>
    <w:rPr>
      <w:i/>
      <w:iCs/>
      <w:color w:val="97751E" w:themeColor="accent1" w:themeShade="BF"/>
    </w:rPr>
  </w:style>
  <w:style w:type="paragraph" w:styleId="Strktcitat">
    <w:name w:val="Intense Quote"/>
    <w:basedOn w:val="Normal"/>
    <w:next w:val="Normal"/>
    <w:link w:val="StrktcitatTegn"/>
    <w:uiPriority w:val="30"/>
    <w:qFormat/>
    <w:rsid w:val="00A30272"/>
    <w:pPr>
      <w:pBdr>
        <w:top w:val="single" w:sz="4" w:space="10" w:color="97751E" w:themeColor="accent1" w:themeShade="BF"/>
        <w:bottom w:val="single" w:sz="4" w:space="10" w:color="97751E" w:themeColor="accent1" w:themeShade="BF"/>
      </w:pBdr>
      <w:spacing w:before="360" w:after="360"/>
      <w:ind w:left="864" w:right="864"/>
      <w:jc w:val="center"/>
    </w:pPr>
    <w:rPr>
      <w:i/>
      <w:iCs/>
      <w:color w:val="97751E" w:themeColor="accent1" w:themeShade="BF"/>
    </w:rPr>
  </w:style>
  <w:style w:type="character" w:customStyle="1" w:styleId="StrktcitatTegn">
    <w:name w:val="Stærkt citat Tegn"/>
    <w:basedOn w:val="Standardskrifttypeiafsnit"/>
    <w:link w:val="Strktcitat"/>
    <w:uiPriority w:val="30"/>
    <w:rsid w:val="00A30272"/>
    <w:rPr>
      <w:rFonts w:ascii="Verdana" w:hAnsi="Verdana"/>
      <w:i/>
      <w:iCs/>
      <w:color w:val="97751E" w:themeColor="accent1" w:themeShade="BF"/>
      <w:sz w:val="18"/>
    </w:rPr>
  </w:style>
  <w:style w:type="character" w:styleId="Kraftighenvisning">
    <w:name w:val="Intense Reference"/>
    <w:basedOn w:val="Standardskrifttypeiafsnit"/>
    <w:uiPriority w:val="32"/>
    <w:qFormat/>
    <w:rsid w:val="00A30272"/>
    <w:rPr>
      <w:b/>
      <w:bCs/>
      <w:smallCaps/>
      <w:color w:val="97751E" w:themeColor="accent1" w:themeShade="BF"/>
      <w:spacing w:val="5"/>
    </w:rPr>
  </w:style>
  <w:style w:type="paragraph" w:styleId="Opstilling-punkttegn">
    <w:name w:val="List Bullet"/>
    <w:basedOn w:val="Normal"/>
    <w:uiPriority w:val="99"/>
    <w:semiHidden/>
    <w:unhideWhenUsed/>
    <w:rsid w:val="005868EE"/>
    <w:pPr>
      <w:numPr>
        <w:numId w:val="16"/>
      </w:numPr>
      <w:contextualSpacing/>
    </w:pPr>
  </w:style>
  <w:style w:type="paragraph" w:styleId="Opstilling-talellerbogst">
    <w:name w:val="List Number"/>
    <w:basedOn w:val="Normal"/>
    <w:uiPriority w:val="99"/>
    <w:semiHidden/>
    <w:unhideWhenUsed/>
    <w:rsid w:val="005868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66757">
      <w:bodyDiv w:val="1"/>
      <w:marLeft w:val="0"/>
      <w:marRight w:val="0"/>
      <w:marTop w:val="0"/>
      <w:marBottom w:val="0"/>
      <w:divBdr>
        <w:top w:val="none" w:sz="0" w:space="0" w:color="auto"/>
        <w:left w:val="none" w:sz="0" w:space="0" w:color="auto"/>
        <w:bottom w:val="none" w:sz="0" w:space="0" w:color="auto"/>
        <w:right w:val="none" w:sz="0" w:space="0" w:color="auto"/>
      </w:divBdr>
    </w:div>
    <w:div w:id="986322647">
      <w:bodyDiv w:val="1"/>
      <w:marLeft w:val="0"/>
      <w:marRight w:val="0"/>
      <w:marTop w:val="0"/>
      <w:marBottom w:val="0"/>
      <w:divBdr>
        <w:top w:val="none" w:sz="0" w:space="0" w:color="auto"/>
        <w:left w:val="none" w:sz="0" w:space="0" w:color="auto"/>
        <w:bottom w:val="none" w:sz="0" w:space="0" w:color="auto"/>
        <w:right w:val="none" w:sz="0" w:space="0" w:color="auto"/>
      </w:divBdr>
    </w:div>
    <w:div w:id="1218707966">
      <w:bodyDiv w:val="1"/>
      <w:marLeft w:val="0"/>
      <w:marRight w:val="0"/>
      <w:marTop w:val="0"/>
      <w:marBottom w:val="0"/>
      <w:divBdr>
        <w:top w:val="none" w:sz="0" w:space="0" w:color="auto"/>
        <w:left w:val="none" w:sz="0" w:space="0" w:color="auto"/>
        <w:bottom w:val="none" w:sz="0" w:space="0" w:color="auto"/>
        <w:right w:val="none" w:sz="0" w:space="0" w:color="auto"/>
      </w:divBdr>
    </w:div>
    <w:div w:id="124788700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85642098">
      <w:bodyDiv w:val="1"/>
      <w:marLeft w:val="0"/>
      <w:marRight w:val="0"/>
      <w:marTop w:val="0"/>
      <w:marBottom w:val="0"/>
      <w:divBdr>
        <w:top w:val="none" w:sz="0" w:space="0" w:color="auto"/>
        <w:left w:val="none" w:sz="0" w:space="0" w:color="auto"/>
        <w:bottom w:val="none" w:sz="0" w:space="0" w:color="auto"/>
        <w:right w:val="none" w:sz="0" w:space="0" w:color="auto"/>
      </w:divBdr>
    </w:div>
    <w:div w:id="1544557181">
      <w:bodyDiv w:val="1"/>
      <w:marLeft w:val="0"/>
      <w:marRight w:val="0"/>
      <w:marTop w:val="0"/>
      <w:marBottom w:val="0"/>
      <w:divBdr>
        <w:top w:val="none" w:sz="0" w:space="0" w:color="auto"/>
        <w:left w:val="none" w:sz="0" w:space="0" w:color="auto"/>
        <w:bottom w:val="none" w:sz="0" w:space="0" w:color="auto"/>
        <w:right w:val="none" w:sz="0" w:space="0" w:color="auto"/>
      </w:divBdr>
    </w:div>
    <w:div w:id="1577591351">
      <w:bodyDiv w:val="1"/>
      <w:marLeft w:val="0"/>
      <w:marRight w:val="0"/>
      <w:marTop w:val="0"/>
      <w:marBottom w:val="0"/>
      <w:divBdr>
        <w:top w:val="none" w:sz="0" w:space="0" w:color="auto"/>
        <w:left w:val="none" w:sz="0" w:space="0" w:color="auto"/>
        <w:bottom w:val="none" w:sz="0" w:space="0" w:color="auto"/>
        <w:right w:val="none" w:sz="0" w:space="0" w:color="auto"/>
      </w:divBdr>
    </w:div>
    <w:div w:id="1785880928">
      <w:bodyDiv w:val="1"/>
      <w:marLeft w:val="0"/>
      <w:marRight w:val="0"/>
      <w:marTop w:val="0"/>
      <w:marBottom w:val="0"/>
      <w:divBdr>
        <w:top w:val="none" w:sz="0" w:space="0" w:color="auto"/>
        <w:left w:val="none" w:sz="0" w:space="0" w:color="auto"/>
        <w:bottom w:val="none" w:sz="0" w:space="0" w:color="auto"/>
        <w:right w:val="none" w:sz="0" w:space="0" w:color="auto"/>
      </w:divBdr>
    </w:div>
    <w:div w:id="1882400457">
      <w:bodyDiv w:val="1"/>
      <w:marLeft w:val="0"/>
      <w:marRight w:val="0"/>
      <w:marTop w:val="0"/>
      <w:marBottom w:val="0"/>
      <w:divBdr>
        <w:top w:val="none" w:sz="0" w:space="0" w:color="auto"/>
        <w:left w:val="none" w:sz="0" w:space="0" w:color="auto"/>
        <w:bottom w:val="none" w:sz="0" w:space="0" w:color="auto"/>
        <w:right w:val="none" w:sz="0" w:space="0" w:color="auto"/>
      </w:divBdr>
    </w:div>
    <w:div w:id="1924483001">
      <w:bodyDiv w:val="1"/>
      <w:marLeft w:val="0"/>
      <w:marRight w:val="0"/>
      <w:marTop w:val="0"/>
      <w:marBottom w:val="0"/>
      <w:divBdr>
        <w:top w:val="none" w:sz="0" w:space="0" w:color="auto"/>
        <w:left w:val="none" w:sz="0" w:space="0" w:color="auto"/>
        <w:bottom w:val="none" w:sz="0" w:space="0" w:color="auto"/>
        <w:right w:val="none" w:sz="0" w:space="0" w:color="auto"/>
      </w:divBdr>
    </w:div>
    <w:div w:id="1948925740">
      <w:bodyDiv w:val="1"/>
      <w:marLeft w:val="0"/>
      <w:marRight w:val="0"/>
      <w:marTop w:val="0"/>
      <w:marBottom w:val="0"/>
      <w:divBdr>
        <w:top w:val="none" w:sz="0" w:space="0" w:color="auto"/>
        <w:left w:val="none" w:sz="0" w:space="0" w:color="auto"/>
        <w:bottom w:val="none" w:sz="0" w:space="0" w:color="auto"/>
        <w:right w:val="none" w:sz="0" w:space="0" w:color="auto"/>
      </w:divBdr>
    </w:div>
    <w:div w:id="1957522897">
      <w:bodyDiv w:val="1"/>
      <w:marLeft w:val="0"/>
      <w:marRight w:val="0"/>
      <w:marTop w:val="0"/>
      <w:marBottom w:val="0"/>
      <w:divBdr>
        <w:top w:val="none" w:sz="0" w:space="0" w:color="auto"/>
        <w:left w:val="none" w:sz="0" w:space="0" w:color="auto"/>
        <w:bottom w:val="none" w:sz="0" w:space="0" w:color="auto"/>
        <w:right w:val="none" w:sz="0" w:space="0" w:color="auto"/>
      </w:divBdr>
    </w:div>
    <w:div w:id="2029477179">
      <w:bodyDiv w:val="1"/>
      <w:marLeft w:val="0"/>
      <w:marRight w:val="0"/>
      <w:marTop w:val="0"/>
      <w:marBottom w:val="0"/>
      <w:divBdr>
        <w:top w:val="none" w:sz="0" w:space="0" w:color="auto"/>
        <w:left w:val="none" w:sz="0" w:space="0" w:color="auto"/>
        <w:bottom w:val="none" w:sz="0" w:space="0" w:color="auto"/>
        <w:right w:val="none" w:sz="0" w:space="0" w:color="auto"/>
      </w:divBdr>
    </w:div>
    <w:div w:id="205731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Guldborgsund">
      <a:dk1>
        <a:sysClr val="windowText" lastClr="000000"/>
      </a:dk1>
      <a:lt1>
        <a:sysClr val="window" lastClr="FFFFFF"/>
      </a:lt1>
      <a:dk2>
        <a:srgbClr val="44546A"/>
      </a:dk2>
      <a:lt2>
        <a:srgbClr val="E7E6E6"/>
      </a:lt2>
      <a:accent1>
        <a:srgbClr val="CA9E28"/>
      </a:accent1>
      <a:accent2>
        <a:srgbClr val="4D4D4D"/>
      </a:accent2>
      <a:accent3>
        <a:srgbClr val="C4262D"/>
      </a:accent3>
      <a:accent4>
        <a:srgbClr val="009EC5"/>
      </a:accent4>
      <a:accent5>
        <a:srgbClr val="9C9E3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7bb9cd-925c-41fc-aa3b-71395d0ab97b}" enabled="0" method="" siteId="{237bb9cd-925c-41fc-aa3b-71395d0ab97b}" removed="1"/>
</clbl:labelList>
</file>

<file path=docProps/app.xml><?xml version="1.0" encoding="utf-8"?>
<Properties xmlns="http://schemas.openxmlformats.org/officeDocument/2006/extended-properties" xmlns:vt="http://schemas.openxmlformats.org/officeDocument/2006/docPropsVTypes">
  <Template>Normal</Template>
  <TotalTime>13</TotalTime>
  <Pages>6</Pages>
  <Words>2168</Words>
  <Characters>12967</Characters>
  <Application>Microsoft Office Word</Application>
  <DocSecurity>0</DocSecurity>
  <Lines>244</Lines>
  <Paragraphs>119</Paragraphs>
  <ScaleCrop>false</ScaleCrop>
  <Company>Guldborgsund Kommune</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Birna Roin</dc:creator>
  <cp:keywords/>
  <dc:description/>
  <cp:lastModifiedBy>Birna Roin</cp:lastModifiedBy>
  <cp:revision>16</cp:revision>
  <dcterms:created xsi:type="dcterms:W3CDTF">2025-08-05T11:07:00Z</dcterms:created>
  <dcterms:modified xsi:type="dcterms:W3CDTF">2025-08-07T09:35:00Z</dcterms:modified>
</cp:coreProperties>
</file>